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1F6" w:rsidRDefault="00C951F6">
      <w:pPr>
        <w:spacing w:line="240" w:lineRule="auto"/>
        <w:jc w:val="center"/>
      </w:pPr>
    </w:p>
    <w:p w:rsidR="00C951F6" w:rsidRDefault="0053595F">
      <w:pPr>
        <w:spacing w:line="240" w:lineRule="auto"/>
        <w:jc w:val="center"/>
        <w:rPr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Пояснительная записка к разделу «Финансы» прогноза социально – экономического развития муниципального образования «Город Батайск» на 2020-2022 гг.</w:t>
      </w:r>
    </w:p>
    <w:p w:rsidR="00C951F6" w:rsidRDefault="0053595F">
      <w:pPr>
        <w:spacing w:after="0" w:line="240" w:lineRule="auto"/>
        <w:ind w:firstLine="72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Раздел «Финансы» разработан в соответствии с методическими рекомендациями по разработке показателей разделов прогноза социально-экономического развития области на 2020-2022 гг. Министерства экономического развития Ростовской области. </w:t>
      </w:r>
    </w:p>
    <w:p w:rsidR="00C951F6" w:rsidRDefault="0053595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Финансовые показатели отражены по полному кругу предприятий и организаций, расположенных на территории города, независимо от форм собственности. В соответствии с указанными методическими рекомендациями прогнозируемые показатели определены с использованием индексов-дефляторов, при разработке учтены тенденции развития предприятий и организаций города Батайска в разрезе видов деятельности, представленных в городе. </w:t>
      </w:r>
    </w:p>
    <w:p w:rsidR="00C951F6" w:rsidRDefault="0053595F">
      <w:pPr>
        <w:spacing w:after="0" w:line="240" w:lineRule="auto"/>
        <w:ind w:firstLine="72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Изменение величины прибыли по предприятиям в прогнозируемых периодах предопределяется изменениями объемов отгруженной продукции, с обязательным использованием индексов-дефляторов, рекомендуемых министерством экономики России. </w:t>
      </w:r>
    </w:p>
    <w:p w:rsidR="00C951F6" w:rsidRDefault="0053595F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При разработке прогноза учтены перспективы развития системообразующих предприятий.</w:t>
      </w:r>
    </w:p>
    <w:p w:rsidR="00C951F6" w:rsidRDefault="005359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На территории города основными источниками финансирования являются средства бюджетов всех уровней, внебюджетные средства, собственные средства предприятий и средства индивидуальных предпринимателей.</w:t>
      </w:r>
    </w:p>
    <w:p w:rsidR="00C951F6" w:rsidRDefault="0053595F">
      <w:pPr>
        <w:spacing w:after="0" w:line="240" w:lineRule="auto"/>
        <w:ind w:firstLine="72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Ведущая роль в увеличении суммы прибыли на прогнозируемые периоды принадлежит таким предприятиям как ООО «</w:t>
      </w:r>
      <w:proofErr w:type="spellStart"/>
      <w:r>
        <w:rPr>
          <w:rFonts w:ascii="Times New Roman" w:hAnsi="Times New Roman"/>
          <w:sz w:val="26"/>
          <w:szCs w:val="26"/>
        </w:rPr>
        <w:t>Ростстальмаш</w:t>
      </w:r>
      <w:proofErr w:type="spellEnd"/>
      <w:r>
        <w:rPr>
          <w:rFonts w:ascii="Times New Roman" w:hAnsi="Times New Roman"/>
          <w:sz w:val="26"/>
          <w:szCs w:val="26"/>
        </w:rPr>
        <w:t>», ООО «</w:t>
      </w:r>
      <w:proofErr w:type="spellStart"/>
      <w:r>
        <w:rPr>
          <w:rFonts w:ascii="Times New Roman" w:hAnsi="Times New Roman"/>
          <w:sz w:val="26"/>
          <w:szCs w:val="26"/>
        </w:rPr>
        <w:t>Корпрорация</w:t>
      </w:r>
      <w:proofErr w:type="spellEnd"/>
      <w:r>
        <w:rPr>
          <w:rFonts w:ascii="Times New Roman" w:hAnsi="Times New Roman"/>
          <w:sz w:val="26"/>
          <w:szCs w:val="26"/>
        </w:rPr>
        <w:t xml:space="preserve"> СКЭСС», Батайский завод МЖБК, ООО «Стройдеталь», ООО «Мостиндустрия», АО «</w:t>
      </w:r>
      <w:proofErr w:type="spellStart"/>
      <w:r>
        <w:rPr>
          <w:rFonts w:ascii="Times New Roman" w:hAnsi="Times New Roman"/>
          <w:sz w:val="26"/>
          <w:szCs w:val="26"/>
        </w:rPr>
        <w:t>Ростовводоканал</w:t>
      </w:r>
      <w:proofErr w:type="spellEnd"/>
      <w:r>
        <w:rPr>
          <w:rFonts w:ascii="Times New Roman" w:hAnsi="Times New Roman"/>
          <w:sz w:val="26"/>
          <w:szCs w:val="26"/>
        </w:rPr>
        <w:t>», ООО «Экспедиторская компания Юг-Руси».</w:t>
      </w:r>
    </w:p>
    <w:p w:rsidR="00C951F6" w:rsidRDefault="0053595F">
      <w:pPr>
        <w:pStyle w:val="21"/>
        <w:spacing w:after="0" w:line="240" w:lineRule="auto"/>
        <w:rPr>
          <w:sz w:val="26"/>
          <w:szCs w:val="26"/>
        </w:rPr>
      </w:pPr>
      <w:r>
        <w:rPr>
          <w:b w:val="0"/>
          <w:color w:val="000000"/>
          <w:sz w:val="26"/>
          <w:szCs w:val="26"/>
        </w:rPr>
        <w:t>В 2020-2022 годах планируется рост показателя за счет оказания  финансовой, информационной, методологической и консультационной поддержки субъектам малого и среднего предпринимательства (проведение тематических семинаров, издание методических пособий, обеспечение участия предпринимателей в выставочно-ярмарочных мероприятиях), вовлечение молодежи в предпринимательство.</w:t>
      </w:r>
    </w:p>
    <w:p w:rsidR="00C951F6" w:rsidRDefault="0053595F">
      <w:pPr>
        <w:pStyle w:val="21"/>
        <w:spacing w:after="0" w:line="240" w:lineRule="auto"/>
        <w:rPr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Вместе с этим, прогнозируется снижение доли убыточных предприятий за период с 2020 до 2022 года в обрабатывающей отрасли и оптово-розничной торговле. </w:t>
      </w:r>
    </w:p>
    <w:p w:rsidR="00C951F6" w:rsidRDefault="0053595F">
      <w:pPr>
        <w:spacing w:after="0" w:line="240" w:lineRule="auto"/>
        <w:ind w:firstLine="720"/>
        <w:jc w:val="both"/>
      </w:pPr>
      <w:r>
        <w:rPr>
          <w:rFonts w:ascii="Times New Roman" w:hAnsi="Times New Roman"/>
          <w:sz w:val="26"/>
          <w:szCs w:val="26"/>
        </w:rPr>
        <w:t>С учетом этих факторов на 2020-2022 г.г. прогнозируется прибыль предприятий по полному кругу в сумме 1 787 438,5 тыс. руб., 1 878</w:t>
      </w:r>
      <w:r w:rsidR="004823E5">
        <w:rPr>
          <w:rFonts w:ascii="Times New Roman" w:hAnsi="Times New Roman"/>
          <w:sz w:val="26"/>
          <w:szCs w:val="26"/>
        </w:rPr>
        <w:t> 183,4</w:t>
      </w:r>
      <w:r>
        <w:rPr>
          <w:rFonts w:ascii="Times New Roman" w:hAnsi="Times New Roman"/>
          <w:sz w:val="26"/>
          <w:szCs w:val="26"/>
        </w:rPr>
        <w:t xml:space="preserve"> тыс. руб., 1 984 033,3 тыс. руб. соответственно.</w:t>
      </w:r>
    </w:p>
    <w:p w:rsidR="00C951F6" w:rsidRDefault="00C951F6">
      <w:pPr>
        <w:spacing w:after="0" w:line="240" w:lineRule="auto"/>
        <w:jc w:val="both"/>
        <w:rPr>
          <w:sz w:val="26"/>
          <w:szCs w:val="26"/>
        </w:rPr>
      </w:pPr>
    </w:p>
    <w:p w:rsidR="00C951F6" w:rsidRDefault="00C951F6">
      <w:pPr>
        <w:spacing w:after="0" w:line="240" w:lineRule="auto"/>
        <w:jc w:val="both"/>
        <w:rPr>
          <w:sz w:val="26"/>
          <w:szCs w:val="26"/>
        </w:rPr>
      </w:pPr>
    </w:p>
    <w:p w:rsidR="00C951F6" w:rsidRDefault="005359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Заместитель главы Администрации</w:t>
      </w:r>
    </w:p>
    <w:p w:rsidR="00C951F6" w:rsidRDefault="00DA340E">
      <w:pPr>
        <w:spacing w:after="0" w:line="240" w:lineRule="auto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Батайска по экономике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</w:t>
      </w:r>
      <w:r w:rsidR="0053595F">
        <w:rPr>
          <w:rFonts w:ascii="Times New Roman" w:hAnsi="Times New Roman"/>
          <w:sz w:val="26"/>
          <w:szCs w:val="26"/>
        </w:rPr>
        <w:t>Н.С. Богатищева</w:t>
      </w:r>
    </w:p>
    <w:p w:rsidR="00C951F6" w:rsidRDefault="00C951F6">
      <w:pPr>
        <w:spacing w:after="0" w:line="240" w:lineRule="auto"/>
        <w:jc w:val="both"/>
        <w:rPr>
          <w:sz w:val="26"/>
          <w:szCs w:val="26"/>
        </w:rPr>
      </w:pPr>
    </w:p>
    <w:p w:rsidR="00C951F6" w:rsidRDefault="00C951F6">
      <w:pPr>
        <w:spacing w:after="0" w:line="240" w:lineRule="auto"/>
        <w:jc w:val="both"/>
      </w:pPr>
    </w:p>
    <w:sectPr w:rsidR="00C951F6" w:rsidSect="00C951F6">
      <w:pgSz w:w="11906" w:h="16838"/>
      <w:pgMar w:top="400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951F6"/>
    <w:rsid w:val="000360F9"/>
    <w:rsid w:val="004823E5"/>
    <w:rsid w:val="0053595F"/>
    <w:rsid w:val="00680C8A"/>
    <w:rsid w:val="00C951F6"/>
    <w:rsid w:val="00DA3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CCA"/>
    <w:pPr>
      <w:spacing w:after="200"/>
    </w:pPr>
    <w:rPr>
      <w:rFonts w:ascii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54131B"/>
  </w:style>
  <w:style w:type="character" w:customStyle="1" w:styleId="a4">
    <w:name w:val="Нижний колонтитул Знак"/>
    <w:basedOn w:val="a0"/>
    <w:uiPriority w:val="99"/>
    <w:semiHidden/>
    <w:qFormat/>
    <w:rsid w:val="0054131B"/>
  </w:style>
  <w:style w:type="character" w:customStyle="1" w:styleId="ListLabel1">
    <w:name w:val="ListLabel 1"/>
    <w:qFormat/>
    <w:rsid w:val="00005EF7"/>
  </w:style>
  <w:style w:type="paragraph" w:customStyle="1" w:styleId="a5">
    <w:name w:val="Заголовок"/>
    <w:basedOn w:val="a"/>
    <w:next w:val="a6"/>
    <w:qFormat/>
    <w:rsid w:val="00005E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005EF7"/>
    <w:pPr>
      <w:spacing w:after="140" w:line="288" w:lineRule="auto"/>
    </w:pPr>
  </w:style>
  <w:style w:type="paragraph" w:styleId="a7">
    <w:name w:val="List"/>
    <w:basedOn w:val="a6"/>
    <w:rsid w:val="00005EF7"/>
    <w:rPr>
      <w:rFonts w:cs="Arial"/>
    </w:rPr>
  </w:style>
  <w:style w:type="paragraph" w:customStyle="1" w:styleId="Caption">
    <w:name w:val="Caption"/>
    <w:basedOn w:val="a"/>
    <w:qFormat/>
    <w:rsid w:val="00005EF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005EF7"/>
    <w:pPr>
      <w:suppressLineNumbers/>
    </w:pPr>
    <w:rPr>
      <w:rFonts w:cs="Arial"/>
    </w:rPr>
  </w:style>
  <w:style w:type="paragraph" w:styleId="a9">
    <w:name w:val="caption"/>
    <w:basedOn w:val="a"/>
    <w:qFormat/>
    <w:rsid w:val="00005EF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Header">
    <w:name w:val="Header"/>
    <w:basedOn w:val="a"/>
    <w:uiPriority w:val="99"/>
    <w:semiHidden/>
    <w:unhideWhenUsed/>
    <w:rsid w:val="0054131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semiHidden/>
    <w:unhideWhenUsed/>
    <w:rsid w:val="0054131B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List Paragraph"/>
    <w:basedOn w:val="a"/>
    <w:uiPriority w:val="34"/>
    <w:qFormat/>
    <w:rsid w:val="007C228D"/>
    <w:pPr>
      <w:ind w:left="720"/>
      <w:contextualSpacing/>
    </w:pPr>
  </w:style>
  <w:style w:type="paragraph" w:customStyle="1" w:styleId="21">
    <w:name w:val="Основной текст с отступом 21"/>
    <w:basedOn w:val="a"/>
    <w:qFormat/>
    <w:rsid w:val="00005EF7"/>
    <w:pPr>
      <w:suppressAutoHyphens/>
      <w:ind w:firstLine="720"/>
      <w:jc w:val="both"/>
    </w:pPr>
    <w:rPr>
      <w:rFonts w:ascii="Times New Roman" w:eastAsia="Times New Roman" w:hAnsi="Times New Roman" w:cs="Times New Roman"/>
      <w:b/>
      <w:bCs/>
      <w:sz w:val="30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DA3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340E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354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Дубовик</dc:creator>
  <dc:description/>
  <cp:lastModifiedBy>User</cp:lastModifiedBy>
  <cp:revision>34</cp:revision>
  <cp:lastPrinted>2019-07-30T14:48:00Z</cp:lastPrinted>
  <dcterms:created xsi:type="dcterms:W3CDTF">2014-06-11T09:02:00Z</dcterms:created>
  <dcterms:modified xsi:type="dcterms:W3CDTF">2019-07-30T14:49:00Z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